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74E" w14:textId="150A4B21" w:rsidR="00CA3BE4" w:rsidRDefault="00D839ED" w:rsidP="0056043F">
      <w:pPr>
        <w:rPr>
          <w:rFonts w:ascii="News Gothic Com" w:hAnsi="News Gothic Com" w:cs="Arial"/>
          <w:b/>
          <w:lang w:eastAsia="sl-SI"/>
        </w:rPr>
      </w:pPr>
      <w:r w:rsidRPr="00CA3BE4">
        <w:rPr>
          <w:rFonts w:ascii="News Gothic Com" w:hAnsi="News Gothic Com" w:cs="Arial"/>
          <w:b/>
          <w:lang w:eastAsia="sl-SI"/>
        </w:rPr>
        <w:t>Obrazec za sprejem ponudbe IZJ-DEN</w:t>
      </w:r>
    </w:p>
    <w:tbl>
      <w:tblPr>
        <w:tblStyle w:val="Tabelamrea1"/>
        <w:tblpPr w:leftFromText="181" w:rightFromText="181" w:vertAnchor="page" w:horzAnchor="margin" w:tblpY="10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27"/>
        <w:gridCol w:w="8786"/>
      </w:tblGrid>
      <w:tr w:rsidR="00376910" w:rsidRPr="00EA1B3A" w14:paraId="0BA29971" w14:textId="77777777" w:rsidTr="003C7D4F">
        <w:trPr>
          <w:trHeight w:hRule="exact" w:val="423"/>
        </w:trPr>
        <w:tc>
          <w:tcPr>
            <w:tcW w:w="724" w:type="pct"/>
            <w:vMerge w:val="restart"/>
          </w:tcPr>
          <w:p w14:paraId="3E2E5AD5" w14:textId="77777777" w:rsidR="00376910" w:rsidRPr="00EA1B3A" w:rsidRDefault="00376910" w:rsidP="003C7D4F">
            <w:pPr>
              <w:spacing w:after="200" w:line="276" w:lineRule="auto"/>
              <w:jc w:val="center"/>
              <w:rPr>
                <w:rFonts w:ascii="News Gothic Com Light" w:hAnsi="News Gothic Com Light"/>
              </w:rPr>
            </w:pPr>
            <w:r w:rsidRPr="00EA1B3A">
              <w:rPr>
                <w:rFonts w:ascii="News Gothic Com Light" w:hAnsi="News Gothic Com Light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8CB50B2" wp14:editId="1AE3968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207010</wp:posOffset>
                  </wp:positionV>
                  <wp:extent cx="869532" cy="598069"/>
                  <wp:effectExtent l="0" t="0" r="6985" b="0"/>
                  <wp:wrapNone/>
                  <wp:docPr id="9" name="Slika 9" descr="ilirika_ZNAK_primaren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irika_ZNAK_primaren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32" cy="5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" w:type="pct"/>
            <w:shd w:val="clear" w:color="auto" w:fill="auto"/>
          </w:tcPr>
          <w:p w14:paraId="135F78DF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</w:p>
        </w:tc>
        <w:tc>
          <w:tcPr>
            <w:tcW w:w="4078" w:type="pct"/>
            <w:shd w:val="clear" w:color="auto" w:fill="auto"/>
          </w:tcPr>
          <w:p w14:paraId="50ACAE2B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  <w:t>Št. transakcije:                                                                                  Št. sprejema:</w:t>
            </w:r>
          </w:p>
        </w:tc>
      </w:tr>
      <w:tr w:rsidR="00376910" w:rsidRPr="00EA1B3A" w14:paraId="44E68FFC" w14:textId="77777777" w:rsidTr="003C7D4F">
        <w:trPr>
          <w:trHeight w:hRule="exact" w:val="170"/>
        </w:trPr>
        <w:tc>
          <w:tcPr>
            <w:tcW w:w="724" w:type="pct"/>
            <w:vMerge/>
          </w:tcPr>
          <w:p w14:paraId="77E5342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shd w:val="clear" w:color="auto" w:fill="auto"/>
          </w:tcPr>
          <w:p w14:paraId="2F0EAD89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612433D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15BED387" w14:textId="77777777" w:rsidTr="003C7D4F">
        <w:trPr>
          <w:trHeight w:val="737"/>
        </w:trPr>
        <w:tc>
          <w:tcPr>
            <w:tcW w:w="724" w:type="pct"/>
            <w:vMerge/>
          </w:tcPr>
          <w:p w14:paraId="5C2E833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vAlign w:val="center"/>
          </w:tcPr>
          <w:p w14:paraId="7F6C0E65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</w:p>
        </w:tc>
        <w:tc>
          <w:tcPr>
            <w:tcW w:w="4078" w:type="pct"/>
            <w:vAlign w:val="center"/>
          </w:tcPr>
          <w:p w14:paraId="6F7134D8" w14:textId="77777777" w:rsidR="00376910" w:rsidRPr="00EA1B3A" w:rsidRDefault="00376910" w:rsidP="003C7D4F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IZJ-DEN (OBRAZEC IZJAVE O SPREJEMU DENARNE PONUDBE)</w:t>
            </w:r>
          </w:p>
          <w:p w14:paraId="650541EB" w14:textId="3B3CEA83" w:rsidR="00376910" w:rsidRPr="00EA1B3A" w:rsidRDefault="00376910" w:rsidP="00A519E1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ŠIFRA PREVZEMA: </w:t>
            </w:r>
            <w:r w:rsidR="00A519E1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2</w:t>
            </w:r>
            <w:r w:rsidR="00631262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9</w:t>
            </w:r>
            <w:r w:rsidR="00B70A75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9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PONUDBE: </w:t>
            </w:r>
            <w:r w:rsidR="00A519E1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</w:t>
            </w:r>
            <w:r w:rsidR="006F1457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5</w:t>
            </w:r>
            <w:r w:rsidR="00B70A75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2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PODPONUDBE: </w:t>
            </w:r>
            <w:r w:rsidR="00E41871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</w:t>
            </w:r>
            <w:r w:rsidR="006F1457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5</w:t>
            </w:r>
            <w:r w:rsidR="00B70A75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4</w:t>
            </w:r>
          </w:p>
        </w:tc>
      </w:tr>
      <w:tr w:rsidR="00376910" w:rsidRPr="00EA1B3A" w14:paraId="43F6D7A2" w14:textId="77777777" w:rsidTr="003C7D4F">
        <w:trPr>
          <w:trHeight w:hRule="exact" w:val="57"/>
        </w:trPr>
        <w:tc>
          <w:tcPr>
            <w:tcW w:w="724" w:type="pct"/>
          </w:tcPr>
          <w:p w14:paraId="54C59E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276" w:type="pct"/>
            <w:gridSpan w:val="2"/>
          </w:tcPr>
          <w:p w14:paraId="3C6D30D3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3FD5859E" w14:textId="77777777" w:rsidTr="003C7D4F">
        <w:trPr>
          <w:trHeight w:hRule="exact" w:val="85"/>
        </w:trPr>
        <w:tc>
          <w:tcPr>
            <w:tcW w:w="724" w:type="pct"/>
            <w:shd w:val="clear" w:color="auto" w:fill="E6E6E6"/>
          </w:tcPr>
          <w:p w14:paraId="6FBB388A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</w:tcPr>
          <w:p w14:paraId="7C750C6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3169B871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7E181D9B" w14:textId="77777777" w:rsidTr="003C7D4F">
        <w:trPr>
          <w:trHeight w:hRule="exact" w:val="397"/>
        </w:trPr>
        <w:tc>
          <w:tcPr>
            <w:tcW w:w="724" w:type="pct"/>
            <w:vMerge w:val="restart"/>
            <w:shd w:val="clear" w:color="auto" w:fill="auto"/>
          </w:tcPr>
          <w:p w14:paraId="02A80AD6" w14:textId="77777777" w:rsidR="007C4972" w:rsidRPr="00EA1B3A" w:rsidRDefault="007C4972" w:rsidP="007C4972">
            <w:pPr>
              <w:spacing w:before="80" w:line="180" w:lineRule="exact"/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  <w:t>ILIRIKA d.d. Ljubljana</w:t>
            </w:r>
          </w:p>
          <w:p w14:paraId="5E55A3B0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16757653" w14:textId="6402D5D6" w:rsidR="00376910" w:rsidRPr="00EA1B3A" w:rsidRDefault="006D340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>
              <w:rPr>
                <w:rFonts w:ascii="News Gothic Com Light" w:hAnsi="News Gothic Com Light" w:cs="Arial"/>
                <w:sz w:val="15"/>
                <w:szCs w:val="15"/>
              </w:rPr>
              <w:t>Slovenska cesta 54A</w:t>
            </w:r>
          </w:p>
          <w:p w14:paraId="33490A65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1000 Ljubljana</w:t>
            </w:r>
          </w:p>
          <w:p w14:paraId="1420A00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Slovenija</w:t>
            </w:r>
          </w:p>
          <w:p w14:paraId="42A8167E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4573B37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www.ilirika.si</w:t>
            </w:r>
          </w:p>
          <w:p w14:paraId="02B8D851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6"/>
                <w:szCs w:val="16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info@ilirika.si</w:t>
            </w:r>
          </w:p>
        </w:tc>
        <w:tc>
          <w:tcPr>
            <w:tcW w:w="198" w:type="pct"/>
          </w:tcPr>
          <w:p w14:paraId="084F471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6467D30A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AKCEPTANT (IMETNIK DELNIC, KI SPREJME PONUDBO)</w:t>
            </w:r>
          </w:p>
        </w:tc>
      </w:tr>
      <w:tr w:rsidR="00376910" w:rsidRPr="00EA1B3A" w14:paraId="64FDEC12" w14:textId="77777777" w:rsidTr="003C7D4F">
        <w:trPr>
          <w:trHeight w:hRule="exact" w:val="3844"/>
        </w:trPr>
        <w:tc>
          <w:tcPr>
            <w:tcW w:w="724" w:type="pct"/>
            <w:vMerge/>
            <w:shd w:val="clear" w:color="auto" w:fill="auto"/>
          </w:tcPr>
          <w:p w14:paraId="7E34C54E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982473C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25F3930D" w14:textId="77777777" w:rsidR="00376910" w:rsidRPr="00EA1B3A" w:rsidRDefault="00376910" w:rsidP="003C7D4F">
            <w:pPr>
              <w:tabs>
                <w:tab w:val="right" w:pos="10773"/>
              </w:tabs>
              <w:spacing w:before="100"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oziroma firma: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5D33CA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ter EMŠO zakonitega zastopnika: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E988C98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Naslov oz. sedež: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D56969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EMŠO oz. matična številka: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</w:t>
            </w:r>
          </w:p>
          <w:p w14:paraId="2DDCAE06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Davčna št. oziroma identifikacijska št. za DDV: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</w:t>
            </w:r>
          </w:p>
          <w:p w14:paraId="060CDD72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Denarni račun, v dobro katerega naj se opravi plačilo kupnine za delnice ciljne družbe, ki so predmet te izjave:</w:t>
            </w:r>
          </w:p>
          <w:p w14:paraId="369819E8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Transakcijski račun št.: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</w:t>
            </w:r>
          </w:p>
          <w:p w14:paraId="0426BBA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odprt pri banki: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________________________________________________________________________</w:t>
            </w:r>
          </w:p>
          <w:p w14:paraId="5CFA2F30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Podračun stranke na denarnem računu strank, odprt pri ___________, št.:___________________________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</w:t>
            </w:r>
          </w:p>
          <w:p w14:paraId="04F13AC1" w14:textId="66078B59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sklic:_______________________________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_ odprt pri članu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</w:t>
            </w:r>
          </w:p>
          <w:p w14:paraId="3567AA52" w14:textId="3BF0FDBF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koda člana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 __________________________</w:t>
            </w:r>
          </w:p>
        </w:tc>
      </w:tr>
      <w:tr w:rsidR="00376910" w:rsidRPr="00EA1B3A" w14:paraId="11ABC7BF" w14:textId="77777777" w:rsidTr="003C7D4F">
        <w:trPr>
          <w:trHeight w:hRule="exact" w:val="404"/>
        </w:trPr>
        <w:tc>
          <w:tcPr>
            <w:tcW w:w="724" w:type="pct"/>
            <w:shd w:val="clear" w:color="auto" w:fill="auto"/>
          </w:tcPr>
          <w:p w14:paraId="7C565809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77C47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15DE7143" w14:textId="77777777" w:rsidR="00376910" w:rsidRPr="00EA1B3A" w:rsidRDefault="00376910" w:rsidP="003C7D4F">
            <w:pPr>
              <w:tabs>
                <w:tab w:val="right" w:pos="10773"/>
              </w:tabs>
              <w:spacing w:before="120" w:after="200" w:line="288" w:lineRule="auto"/>
              <w:rPr>
                <w:rFonts w:ascii="News Gothic Com Light" w:hAnsi="News Gothic Com Light" w:cs="Arial"/>
                <w:spacing w:val="-6"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Izjava o sprejemu ponudbe</w:t>
            </w:r>
          </w:p>
        </w:tc>
      </w:tr>
      <w:tr w:rsidR="00376910" w:rsidRPr="00EA1B3A" w14:paraId="2EA5E066" w14:textId="77777777" w:rsidTr="003C7D4F">
        <w:trPr>
          <w:trHeight w:hRule="exact" w:val="3154"/>
        </w:trPr>
        <w:tc>
          <w:tcPr>
            <w:tcW w:w="724" w:type="pct"/>
            <w:shd w:val="clear" w:color="auto" w:fill="auto"/>
          </w:tcPr>
          <w:p w14:paraId="061AAAE7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81B2274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71AD2B2A" w14:textId="77777777" w:rsidR="00F272DD" w:rsidRPr="00EA1B3A" w:rsidRDefault="00F272DD" w:rsidP="00F272DD">
            <w:pPr>
              <w:tabs>
                <w:tab w:val="left" w:pos="6974"/>
              </w:tabs>
              <w:spacing w:before="100" w:after="100" w:line="264" w:lineRule="auto"/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</w:pPr>
            <w:proofErr w:type="spellStart"/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Akceptant</w:t>
            </w:r>
            <w:proofErr w:type="spellEnd"/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izjavljam, da sprejemam »Prevzemno ponudbo za odkup delnic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TANIN SEVNICA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d.d.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«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prevzemnik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ov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Ivan Mirt, Kidričeva ulica 14, 8290 Sevnica; Božica </w:t>
            </w:r>
            <w:proofErr w:type="spellStart"/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Miroševič</w:t>
            </w:r>
            <w:proofErr w:type="spellEnd"/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Jurkovič, </w:t>
            </w:r>
            <w:proofErr w:type="spellStart"/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Bohorska</w:t>
            </w:r>
            <w:proofErr w:type="spellEnd"/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ulica 25, 8290 Sevnica; Marjan Vrtačnik, Radna 25, 8294 Boštanj in Željko </w:t>
            </w:r>
            <w:proofErr w:type="spellStart"/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Cerovečki</w:t>
            </w:r>
            <w:proofErr w:type="spellEnd"/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Prežihova ulica 12, 8250 Brežice</w:t>
            </w:r>
            <w:r w:rsidRPr="00DE107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(v nadaljevanju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skupaj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»prevzemnik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i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«), dano na podlagi dovoljenja Agencije za trg vrednos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tnih papirje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v št. 40201-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3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/202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4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-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6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z dne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06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.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09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.202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4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katere predmet so</w:t>
            </w:r>
            <w:r w:rsidRPr="00055893">
              <w:rPr>
                <w:sz w:val="18"/>
                <w:szCs w:val="18"/>
              </w:rPr>
              <w:t xml:space="preserve"> 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navadne,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prosto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prenosljive, imenske, kosovne delnice istega razreda z glasovalno pravico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JSEG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ciljne družbe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TANIN SEVNICA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d.d., </w:t>
            </w:r>
            <w:r>
              <w:t xml:space="preserve"> </w:t>
            </w:r>
            <w:r w:rsidRPr="00C1608F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Hermanova cesta 1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8290 Sevnica</w:t>
            </w:r>
            <w:r w:rsidRPr="00055893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(v nadaljevanju »ciljna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družba«), pod pogoji, kot jih v svoji ponudbi določa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jo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prevzemnik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i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.</w:t>
            </w:r>
          </w:p>
          <w:p w14:paraId="1B5DD9FA" w14:textId="77777777" w:rsidR="00F272DD" w:rsidRPr="00EA1B3A" w:rsidRDefault="00F272DD" w:rsidP="00F272DD">
            <w:pPr>
              <w:tabs>
                <w:tab w:val="left" w:pos="6974"/>
              </w:tabs>
              <w:spacing w:after="100" w:line="264" w:lineRule="auto"/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Prevzemnik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i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za delnice ciljne družbe, ki so predmet prevzemne ponudbe, ponuja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jo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plačilo celotne cene v denarju. Cena, ki jo ponuja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jo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prevzemnik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i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za plačilo vsake delnice ciljne družbe z oznako 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JSEG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, znaša</w:t>
            </w: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 xml:space="preserve"> 228,42 EUR</w:t>
            </w:r>
            <w:r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.</w:t>
            </w:r>
          </w:p>
          <w:p w14:paraId="35057D54" w14:textId="7A801F10" w:rsidR="00376910" w:rsidRPr="00EA1B3A" w:rsidRDefault="00F272DD" w:rsidP="00F272DD">
            <w:pPr>
              <w:tabs>
                <w:tab w:val="left" w:pos="6974"/>
              </w:tabs>
              <w:spacing w:after="100" w:line="264" w:lineRule="auto"/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Ponudbo sprejemam za __________________ (število) delnic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JSEG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in ISIN kodo</w:t>
            </w:r>
            <w:r>
              <w:t xml:space="preserve">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SI0031103987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izdajatelja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TANIN SEVNICA</w:t>
            </w:r>
            <w:r w:rsidRPr="00EA1B3A">
              <w:rPr>
                <w:rFonts w:ascii="News Gothic Com Light" w:hAnsi="News Gothic Com Light"/>
                <w:sz w:val="18"/>
                <w:szCs w:val="18"/>
              </w:rPr>
              <w:t xml:space="preserve"> d.d.</w:t>
            </w:r>
          </w:p>
        </w:tc>
      </w:tr>
      <w:tr w:rsidR="00376910" w:rsidRPr="00EA1B3A" w14:paraId="401D73AD" w14:textId="77777777" w:rsidTr="003C7D4F">
        <w:trPr>
          <w:trHeight w:hRule="exact" w:val="408"/>
        </w:trPr>
        <w:tc>
          <w:tcPr>
            <w:tcW w:w="724" w:type="pct"/>
            <w:shd w:val="clear" w:color="auto" w:fill="auto"/>
          </w:tcPr>
          <w:p w14:paraId="2C9E7D93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744460B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7140056F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20"/>
                <w:szCs w:val="14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Nalog za sprejem ponudbe</w:t>
            </w:r>
          </w:p>
        </w:tc>
      </w:tr>
      <w:tr w:rsidR="00376910" w:rsidRPr="00EA1B3A" w14:paraId="04396459" w14:textId="77777777" w:rsidTr="003C7D4F">
        <w:trPr>
          <w:trHeight w:hRule="exact" w:val="4399"/>
        </w:trPr>
        <w:tc>
          <w:tcPr>
            <w:tcW w:w="724" w:type="pct"/>
            <w:shd w:val="clear" w:color="auto" w:fill="auto"/>
          </w:tcPr>
          <w:p w14:paraId="44EB9388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C87A086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1A25FF89" w14:textId="77777777" w:rsidR="00376910" w:rsidRPr="00EA1B3A" w:rsidRDefault="00376910" w:rsidP="003C7D4F">
            <w:pPr>
              <w:tabs>
                <w:tab w:val="left" w:pos="6974"/>
              </w:tabs>
              <w:spacing w:before="100" w:after="100" w:line="264" w:lineRule="auto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proofErr w:type="spellStart"/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Akceptant</w:t>
            </w:r>
            <w:proofErr w:type="spellEnd"/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pooblaščam:</w:t>
            </w:r>
          </w:p>
          <w:p w14:paraId="3EC8EFDB" w14:textId="2BE44F5F" w:rsidR="00376910" w:rsidRPr="00EA1B3A" w:rsidRDefault="00376910" w:rsidP="00376910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___________________________________________ (firma in sedež borzno posredniške družbe ali banke), da v centralni register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vnese moj nalog za prenos vrednostnih papirjev, ki so predmet te izjave o sprejemu ponudbe, v breme mojega računa nematerializiranih vrednostnih papirjev _________________ (številka računa) pri članu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 (koda člana) in v dobro mojega računa za prevzem, in nalog za vpis prepovedi razpolaganja v korist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pri tem računu za prevzem</w:t>
            </w:r>
            <w:r w:rsidR="00505915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;</w:t>
            </w:r>
          </w:p>
          <w:p w14:paraId="3DA66A2B" w14:textId="69F08B3C" w:rsidR="00376910" w:rsidRPr="00EA1B3A" w:rsidRDefault="006D3400" w:rsidP="00376910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, da v primeru uspešne prevzemne ponudbe prenese vrednostne papirje, ki so predmet te izjave o sprejemu ponudbe, v breme mojega računa za prevzem in v dobro računa prevzemnika oziroma v primeru neuspešne prevzemne ponudbe v breme mojega računa za prevzem in v dobro mojega računa nematerializiranih vrednostnih papirjev, v breme katerega so bili preneseni</w:t>
            </w:r>
            <w:r w:rsidR="00505915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;</w:t>
            </w:r>
          </w:p>
          <w:p w14:paraId="3443C3A5" w14:textId="6F4A2C47" w:rsidR="00376910" w:rsidRPr="00EA1B3A" w:rsidRDefault="004A7C1B" w:rsidP="00376910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4A7C1B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KDD, da v mojem imenu in za moj račun pošlje izjavo o sprejemu ponudbe pooblaščenemu članu, to je ILIRIKA borzno posredniška hiša d.d., Ljubljana, Slovenska cesta 54A, 1000 Ljubljana na faks: 01 234 33 58 oziroma skenirano na elektronski 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naslov </w:t>
            </w:r>
            <w:hyperlink r:id="rId9" w:history="1">
              <w:r w:rsidR="00376910" w:rsidRPr="00EA1B3A">
                <w:rPr>
                  <w:rFonts w:ascii="News Gothic Com Light" w:hAnsi="News Gothic Com Light" w:cs="Arial"/>
                  <w:color w:val="0000FF" w:themeColor="hyperlink"/>
                  <w:spacing w:val="6"/>
                  <w:sz w:val="18"/>
                  <w:szCs w:val="18"/>
                  <w:u w:val="single"/>
                  <w:lang w:eastAsia="sl-SI"/>
                </w:rPr>
                <w:t>prevzem@ilirika.si</w:t>
              </w:r>
            </w:hyperlink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.</w:t>
            </w:r>
          </w:p>
          <w:p w14:paraId="26B56A7C" w14:textId="77777777" w:rsidR="00376910" w:rsidRPr="00A55896" w:rsidRDefault="00376910" w:rsidP="003C7D4F">
            <w:pPr>
              <w:tabs>
                <w:tab w:val="left" w:pos="6974"/>
              </w:tabs>
              <w:spacing w:line="264" w:lineRule="auto"/>
              <w:rPr>
                <w:rFonts w:ascii="News Gothic Com Light" w:hAnsi="News Gothic Com Light" w:cs="Arial"/>
                <w:b/>
                <w:sz w:val="14"/>
                <w:szCs w:val="12"/>
                <w:lang w:eastAsia="sl-SI"/>
              </w:rPr>
            </w:pPr>
          </w:p>
          <w:p w14:paraId="18C2CCD9" w14:textId="77777777" w:rsidR="00376910" w:rsidRPr="00EA1B3A" w:rsidRDefault="00376910" w:rsidP="003C7D4F">
            <w:pPr>
              <w:tabs>
                <w:tab w:val="left" w:pos="6974"/>
              </w:tabs>
              <w:spacing w:after="200" w:line="300" w:lineRule="auto"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Kraj in datum:                                                              Podpis </w:t>
            </w:r>
            <w:proofErr w:type="spellStart"/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>akceptanta</w:t>
            </w:r>
            <w:proofErr w:type="spellEnd"/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: </w:t>
            </w:r>
          </w:p>
        </w:tc>
      </w:tr>
    </w:tbl>
    <w:p w14:paraId="7E40F3F9" w14:textId="58170792" w:rsidR="0056043F" w:rsidRPr="00CA3BE4" w:rsidRDefault="0056043F" w:rsidP="0056043F">
      <w:pPr>
        <w:rPr>
          <w:rFonts w:ascii="News Gothic Com" w:hAnsi="News Gothic Com" w:cs="Arial"/>
          <w:sz w:val="18"/>
        </w:rPr>
      </w:pPr>
    </w:p>
    <w:sectPr w:rsidR="0056043F" w:rsidRPr="00CA3BE4" w:rsidSect="0056043F">
      <w:headerReference w:type="default" r:id="rId10"/>
      <w:footerReference w:type="default" r:id="rId11"/>
      <w:footerReference w:type="first" r:id="rId12"/>
      <w:pgSz w:w="11906" w:h="16838" w:code="9"/>
      <w:pgMar w:top="567" w:right="567" w:bottom="56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F3C2" w14:textId="77777777" w:rsidR="006D7FD6" w:rsidRDefault="006D7FD6">
      <w:pPr>
        <w:spacing w:after="0" w:line="240" w:lineRule="auto"/>
      </w:pPr>
      <w:r>
        <w:separator/>
      </w:r>
    </w:p>
  </w:endnote>
  <w:endnote w:type="continuationSeparator" w:id="0">
    <w:p w14:paraId="32ACF590" w14:textId="77777777" w:rsidR="006D7FD6" w:rsidRDefault="006D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Com Light">
    <w:panose1 w:val="020B0304030503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Gothic Com">
    <w:panose1 w:val="020B0504030503020204"/>
    <w:charset w:val="EE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10A0" w14:textId="77777777" w:rsidR="00B15722" w:rsidRDefault="00B15722">
    <w:pPr>
      <w:pStyle w:val="Noga"/>
      <w:tabs>
        <w:tab w:val="left" w:pos="2268"/>
      </w:tabs>
      <w:rPr>
        <w:rFonts w:ascii="News Gothic Com" w:hAnsi="News Gothic Com"/>
        <w:sz w:val="1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3336" w14:textId="77777777" w:rsidR="00034A81" w:rsidRDefault="00034A81" w:rsidP="00034A81">
    <w:pPr>
      <w:pStyle w:val="Noga"/>
      <w:pBdr>
        <w:top w:val="single" w:sz="4" w:space="1" w:color="7F7F7F" w:themeColor="text1" w:themeTint="8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934B" w14:textId="77777777" w:rsidR="006D7FD6" w:rsidRDefault="006D7FD6">
      <w:pPr>
        <w:spacing w:after="0" w:line="240" w:lineRule="auto"/>
      </w:pPr>
      <w:r>
        <w:separator/>
      </w:r>
    </w:p>
  </w:footnote>
  <w:footnote w:type="continuationSeparator" w:id="0">
    <w:p w14:paraId="1C4D5596" w14:textId="77777777" w:rsidR="006D7FD6" w:rsidRDefault="006D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BE4" w14:textId="77777777" w:rsidR="00B15722" w:rsidRDefault="00A73319">
    <w:pPr>
      <w:pStyle w:val="Glava"/>
    </w:pPr>
    <w:r>
      <w:rPr>
        <w:rFonts w:ascii="News Gothic Com" w:hAnsi="News Gothic Com"/>
        <w:noProof/>
        <w:lang w:eastAsia="sl-SI"/>
      </w:rPr>
      <w:drawing>
        <wp:anchor distT="0" distB="0" distL="114300" distR="114300" simplePos="0" relativeHeight="251667456" behindDoc="0" locked="1" layoutInCell="1" allowOverlap="0" wp14:anchorId="2F5DB729" wp14:editId="39487444">
          <wp:simplePos x="0" y="0"/>
          <wp:positionH relativeFrom="page">
            <wp:posOffset>2160270</wp:posOffset>
          </wp:positionH>
          <wp:positionV relativeFrom="page">
            <wp:posOffset>720090</wp:posOffset>
          </wp:positionV>
          <wp:extent cx="1080000" cy="234000"/>
          <wp:effectExtent l="0" t="0" r="6350" b="0"/>
          <wp:wrapNone/>
          <wp:docPr id="13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Oblikovanje\CGP in LOGOTIPI\logotipi\Logotipi - feb 2016\Zaupanje, ki bogati\logo_mo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D2805" w14:textId="77777777" w:rsidR="00A73319" w:rsidRDefault="00A73319">
    <w:pPr>
      <w:pStyle w:val="Glava"/>
    </w:pPr>
  </w:p>
  <w:p w14:paraId="00354FBE" w14:textId="77777777" w:rsidR="00B15722" w:rsidRDefault="00552B56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11C69" wp14:editId="5ECBBB77">
              <wp:simplePos x="0" y="0"/>
              <wp:positionH relativeFrom="page">
                <wp:posOffset>2160270</wp:posOffset>
              </wp:positionH>
              <wp:positionV relativeFrom="page">
                <wp:posOffset>1026160</wp:posOffset>
              </wp:positionV>
              <wp:extent cx="4860000" cy="54000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54000"/>
                      </a:xfrm>
                      <a:prstGeom prst="rect">
                        <a:avLst/>
                      </a:prstGeom>
                      <a:solidFill>
                        <a:srgbClr val="133D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7F5D0" id="Rectangle 3" o:spid="_x0000_s1026" style="position:absolute;margin-left:170.1pt;margin-top:80.8pt;width:382.7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" fillcolor="#133d8d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75B"/>
    <w:multiLevelType w:val="hybridMultilevel"/>
    <w:tmpl w:val="6024DD1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62B"/>
    <w:multiLevelType w:val="hybridMultilevel"/>
    <w:tmpl w:val="958C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B85"/>
    <w:multiLevelType w:val="hybridMultilevel"/>
    <w:tmpl w:val="D3E69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5CB0"/>
    <w:multiLevelType w:val="hybridMultilevel"/>
    <w:tmpl w:val="9C143F8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A3637"/>
    <w:multiLevelType w:val="hybridMultilevel"/>
    <w:tmpl w:val="388CA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2A7"/>
    <w:multiLevelType w:val="hybridMultilevel"/>
    <w:tmpl w:val="D960FA74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A7F"/>
    <w:multiLevelType w:val="hybridMultilevel"/>
    <w:tmpl w:val="020838B6"/>
    <w:lvl w:ilvl="0" w:tplc="C0C834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180"/>
    <w:multiLevelType w:val="hybridMultilevel"/>
    <w:tmpl w:val="959CF344"/>
    <w:lvl w:ilvl="0" w:tplc="5366FF9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8C06F29"/>
    <w:multiLevelType w:val="hybridMultilevel"/>
    <w:tmpl w:val="73BA0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2B75"/>
    <w:multiLevelType w:val="hybridMultilevel"/>
    <w:tmpl w:val="B1884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7F7"/>
    <w:multiLevelType w:val="hybridMultilevel"/>
    <w:tmpl w:val="C0340AC6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D46DE"/>
    <w:multiLevelType w:val="hybridMultilevel"/>
    <w:tmpl w:val="06287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C44"/>
    <w:multiLevelType w:val="hybridMultilevel"/>
    <w:tmpl w:val="D0C49FE0"/>
    <w:lvl w:ilvl="0" w:tplc="042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625385E"/>
    <w:multiLevelType w:val="hybridMultilevel"/>
    <w:tmpl w:val="176AC3B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6771">
    <w:abstractNumId w:val="4"/>
  </w:num>
  <w:num w:numId="2" w16cid:durableId="1353649119">
    <w:abstractNumId w:val="1"/>
  </w:num>
  <w:num w:numId="3" w16cid:durableId="120809079">
    <w:abstractNumId w:val="2"/>
  </w:num>
  <w:num w:numId="4" w16cid:durableId="2041317377">
    <w:abstractNumId w:val="8"/>
  </w:num>
  <w:num w:numId="5" w16cid:durableId="483084769">
    <w:abstractNumId w:val="10"/>
  </w:num>
  <w:num w:numId="6" w16cid:durableId="1807358995">
    <w:abstractNumId w:val="9"/>
  </w:num>
  <w:num w:numId="7" w16cid:durableId="1580018219">
    <w:abstractNumId w:val="3"/>
  </w:num>
  <w:num w:numId="8" w16cid:durableId="834885121">
    <w:abstractNumId w:val="5"/>
  </w:num>
  <w:num w:numId="9" w16cid:durableId="949169146">
    <w:abstractNumId w:val="7"/>
  </w:num>
  <w:num w:numId="10" w16cid:durableId="933830052">
    <w:abstractNumId w:val="0"/>
  </w:num>
  <w:num w:numId="11" w16cid:durableId="1431970017">
    <w:abstractNumId w:val="12"/>
  </w:num>
  <w:num w:numId="12" w16cid:durableId="2122217348">
    <w:abstractNumId w:val="11"/>
  </w:num>
  <w:num w:numId="13" w16cid:durableId="460538395">
    <w:abstractNumId w:val="13"/>
  </w:num>
  <w:num w:numId="14" w16cid:durableId="765537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C5"/>
    <w:rsid w:val="00000767"/>
    <w:rsid w:val="00034A81"/>
    <w:rsid w:val="00083014"/>
    <w:rsid w:val="000B0DA1"/>
    <w:rsid w:val="0013091E"/>
    <w:rsid w:val="00131BCC"/>
    <w:rsid w:val="002007EE"/>
    <w:rsid w:val="0021365A"/>
    <w:rsid w:val="002306EC"/>
    <w:rsid w:val="002A3305"/>
    <w:rsid w:val="0031251A"/>
    <w:rsid w:val="0034584A"/>
    <w:rsid w:val="003755B8"/>
    <w:rsid w:val="00376910"/>
    <w:rsid w:val="00387596"/>
    <w:rsid w:val="003B36D9"/>
    <w:rsid w:val="003B65C1"/>
    <w:rsid w:val="003C37FF"/>
    <w:rsid w:val="00431975"/>
    <w:rsid w:val="00482B57"/>
    <w:rsid w:val="00487E22"/>
    <w:rsid w:val="004A25C0"/>
    <w:rsid w:val="004A7C1B"/>
    <w:rsid w:val="004F37EA"/>
    <w:rsid w:val="00505915"/>
    <w:rsid w:val="005132C6"/>
    <w:rsid w:val="0053055F"/>
    <w:rsid w:val="00532A5C"/>
    <w:rsid w:val="00552B56"/>
    <w:rsid w:val="0056043F"/>
    <w:rsid w:val="00576A94"/>
    <w:rsid w:val="005D7FC5"/>
    <w:rsid w:val="005F1A21"/>
    <w:rsid w:val="006034DE"/>
    <w:rsid w:val="00631262"/>
    <w:rsid w:val="00671468"/>
    <w:rsid w:val="00694961"/>
    <w:rsid w:val="006C47D1"/>
    <w:rsid w:val="006D3400"/>
    <w:rsid w:val="006D7ED4"/>
    <w:rsid w:val="006D7FD6"/>
    <w:rsid w:val="006F1457"/>
    <w:rsid w:val="00701B78"/>
    <w:rsid w:val="00702DE7"/>
    <w:rsid w:val="007522BE"/>
    <w:rsid w:val="00781C90"/>
    <w:rsid w:val="0078481C"/>
    <w:rsid w:val="007873DD"/>
    <w:rsid w:val="007B3FA8"/>
    <w:rsid w:val="007C4972"/>
    <w:rsid w:val="007E1A2D"/>
    <w:rsid w:val="0080720A"/>
    <w:rsid w:val="00813EE4"/>
    <w:rsid w:val="0082213D"/>
    <w:rsid w:val="008A6B6B"/>
    <w:rsid w:val="008D142E"/>
    <w:rsid w:val="008D1D21"/>
    <w:rsid w:val="00932487"/>
    <w:rsid w:val="00954B87"/>
    <w:rsid w:val="00974BF5"/>
    <w:rsid w:val="00997416"/>
    <w:rsid w:val="009D35C7"/>
    <w:rsid w:val="00A04883"/>
    <w:rsid w:val="00A3772F"/>
    <w:rsid w:val="00A43605"/>
    <w:rsid w:val="00A519E1"/>
    <w:rsid w:val="00A73319"/>
    <w:rsid w:val="00AB518E"/>
    <w:rsid w:val="00AC3780"/>
    <w:rsid w:val="00AD6A78"/>
    <w:rsid w:val="00AF0B59"/>
    <w:rsid w:val="00B12F59"/>
    <w:rsid w:val="00B15722"/>
    <w:rsid w:val="00B35103"/>
    <w:rsid w:val="00B527FB"/>
    <w:rsid w:val="00B554E2"/>
    <w:rsid w:val="00B70A75"/>
    <w:rsid w:val="00B938AD"/>
    <w:rsid w:val="00C653BF"/>
    <w:rsid w:val="00C82FAD"/>
    <w:rsid w:val="00CA3BE4"/>
    <w:rsid w:val="00CA5306"/>
    <w:rsid w:val="00CF4AFC"/>
    <w:rsid w:val="00D00C9B"/>
    <w:rsid w:val="00D2139D"/>
    <w:rsid w:val="00D22C0E"/>
    <w:rsid w:val="00D255DA"/>
    <w:rsid w:val="00D35383"/>
    <w:rsid w:val="00D4382F"/>
    <w:rsid w:val="00D55B44"/>
    <w:rsid w:val="00D67573"/>
    <w:rsid w:val="00D70705"/>
    <w:rsid w:val="00D839ED"/>
    <w:rsid w:val="00D942F2"/>
    <w:rsid w:val="00DA5393"/>
    <w:rsid w:val="00DC2CEF"/>
    <w:rsid w:val="00DC7F34"/>
    <w:rsid w:val="00E302DA"/>
    <w:rsid w:val="00E41871"/>
    <w:rsid w:val="00E871DB"/>
    <w:rsid w:val="00EB2EC3"/>
    <w:rsid w:val="00EF00E4"/>
    <w:rsid w:val="00F272DD"/>
    <w:rsid w:val="00F54267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EB3E"/>
  <w15:docId w15:val="{143292A0-8578-478F-A260-B342F11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Pr>
      <w:smallCaps/>
      <w:color w:val="C0504D" w:themeColor="accent2"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pPr>
      <w:widowControl w:val="0"/>
      <w:autoSpaceDE w:val="0"/>
      <w:autoSpaceDN w:val="0"/>
      <w:spacing w:before="39" w:after="0" w:line="240" w:lineRule="auto"/>
    </w:pPr>
    <w:rPr>
      <w:rFonts w:ascii="News Gothic Com" w:eastAsia="News Gothic Com" w:hAnsi="News Gothic Com" w:cs="News Gothic Com"/>
      <w:lang w:val="en-US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styleId="Hiperpovezava">
    <w:name w:val="Hyperlink"/>
    <w:basedOn w:val="Privzetapisavaodstavka"/>
    <w:uiPriority w:val="99"/>
    <w:unhideWhenUsed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87E22"/>
    <w:rPr>
      <w:color w:val="605E5C"/>
      <w:shd w:val="clear" w:color="auto" w:fill="E1DFDD"/>
    </w:rPr>
  </w:style>
  <w:style w:type="table" w:customStyle="1" w:styleId="Tabelamrea1">
    <w:name w:val="Tabela – mreža1"/>
    <w:basedOn w:val="Navadnatabela"/>
    <w:next w:val="Tabelamrea"/>
    <w:uiPriority w:val="59"/>
    <w:rsid w:val="00C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zem@ilirika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ejcjernej\Documents\94.Vzorci-Razno\10.Dokumenti-Predloge\90.Razno\BPH%20Dopis%20Barv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0F36-2926-406D-AAC4-FEC2F99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BPH Dopis Barvna Predloga.dotx</Template>
  <TotalTime>33</TotalTime>
  <Pages>1</Pages>
  <Words>577</Words>
  <Characters>3422</Characters>
  <Application>Microsoft Office Word</Application>
  <DocSecurity>0</DocSecurity>
  <Lines>118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Jernej Zadnikar</dc:creator>
  <cp:keywords>Obvestilo delničarjem Union Hoteli GHUG odkup delnic</cp:keywords>
  <dc:description/>
  <cp:lastModifiedBy>Blaž Gorše</cp:lastModifiedBy>
  <cp:revision>26</cp:revision>
  <cp:lastPrinted>2020-01-20T10:13:00Z</cp:lastPrinted>
  <dcterms:created xsi:type="dcterms:W3CDTF">2020-12-28T11:25:00Z</dcterms:created>
  <dcterms:modified xsi:type="dcterms:W3CDTF">2024-09-09T12:54:00Z</dcterms:modified>
</cp:coreProperties>
</file>